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65A" w:rsidRDefault="0047165A" w:rsidP="00481EF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color w:val="000000"/>
          <w:sz w:val="27"/>
          <w:szCs w:val="27"/>
          <w:lang w:eastAsia="ru-RU"/>
        </w:rPr>
        <w:drawing>
          <wp:inline distT="0" distB="0" distL="0" distR="0" wp14:anchorId="3891F85C" wp14:editId="52F1BFC1">
            <wp:extent cx="5943600" cy="9525000"/>
            <wp:effectExtent l="0" t="0" r="0" b="0"/>
            <wp:docPr id="1" name="Рисунок 1" descr="G:\сайт\локальные нормативные акты\ГАЗЕТ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локальные нормативные акты\ГАЗЕТА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19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lastRenderedPageBreak/>
        <w:t>● информирование воспитанников и их родителей (законных представителей) о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перечне учебных пособий, входящих в комплект для использования в данной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возрастной группе, о наличии их;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2.2. Процесс работы по формированию списка учебных пособий включает следующие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этапы: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работа педагогического коллектива с Федеральным перечнем учебных,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методических пособий, рекомендованных (допущенных) к использованию в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дошкольных образовательных учреждениях;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подготовка перечня учебных пособий, планируемых к использованию в новом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учебном году;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составление списка заказа учебных пособий на следующий учебный год;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2.3. Обязательные условия к приобретаемым методическим и учебным пособиям: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допускается использование только учебных пособий, утвержденных и введенных в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действие приказом заведующего, входящих в утвержденные федеральные перечни,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рекомендованных (допущенных) Министерством образования и науки Российской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Федерации к использованию в образовательном процессе;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● приобретение учебных пособий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для воспитанников возможно исключительно в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соответствии со Списком учебников для использования в образовательном процессе</w:t>
      </w:r>
      <w:proofErr w:type="gramEnd"/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 xml:space="preserve">на предстоящий учебный год, утвержденным приказом заведующего </w:t>
      </w:r>
      <w:r w:rsidR="00396B09">
        <w:rPr>
          <w:rFonts w:ascii="Times New Roman" w:hAnsi="Times New Roman" w:cs="Times New Roman"/>
          <w:sz w:val="24"/>
          <w:szCs w:val="24"/>
        </w:rPr>
        <w:t>МБ</w:t>
      </w:r>
      <w:r w:rsidRPr="00B970FD">
        <w:rPr>
          <w:rFonts w:ascii="Times New Roman" w:hAnsi="Times New Roman" w:cs="Times New Roman"/>
          <w:sz w:val="24"/>
          <w:szCs w:val="24"/>
        </w:rPr>
        <w:t>ДОУ;</w:t>
      </w:r>
    </w:p>
    <w:p w:rsidR="00B22F6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● при переходе на Федеральные государственные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образовательных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 xml:space="preserve"> стандарты для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 xml:space="preserve">организации образовательного процесса в </w:t>
      </w:r>
      <w:r w:rsidR="00396B09">
        <w:rPr>
          <w:rFonts w:ascii="Times New Roman" w:hAnsi="Times New Roman" w:cs="Times New Roman"/>
          <w:sz w:val="24"/>
          <w:szCs w:val="24"/>
        </w:rPr>
        <w:t>МБ</w:t>
      </w:r>
      <w:r w:rsidRPr="00B970FD">
        <w:rPr>
          <w:rFonts w:ascii="Times New Roman" w:hAnsi="Times New Roman" w:cs="Times New Roman"/>
          <w:sz w:val="24"/>
          <w:szCs w:val="24"/>
        </w:rPr>
        <w:t>ДОУ приобретаются учебные пособия с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грифом «ФГОС».</w:t>
      </w:r>
    </w:p>
    <w:p w:rsidR="00CE000B" w:rsidRPr="00B970FD" w:rsidRDefault="00CE000B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22F6D" w:rsidRPr="00396B09" w:rsidRDefault="00B22F6D" w:rsidP="00396B0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B09">
        <w:rPr>
          <w:rFonts w:ascii="Times New Roman" w:hAnsi="Times New Roman" w:cs="Times New Roman"/>
          <w:b/>
          <w:sz w:val="24"/>
          <w:szCs w:val="24"/>
        </w:rPr>
        <w:t>3.</w:t>
      </w:r>
      <w:r w:rsidR="00CE00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6B09">
        <w:rPr>
          <w:rFonts w:ascii="Times New Roman" w:hAnsi="Times New Roman" w:cs="Times New Roman"/>
          <w:b/>
          <w:sz w:val="24"/>
          <w:szCs w:val="24"/>
        </w:rPr>
        <w:t>ОТВЕТСТВЕННОСТЬ.</w:t>
      </w:r>
    </w:p>
    <w:p w:rsidR="00B22F6D" w:rsidRPr="00B970FD" w:rsidRDefault="00B22F6D" w:rsidP="00396B0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3.1. Заведующий ДОУ несет ответственность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>:</w:t>
      </w:r>
    </w:p>
    <w:p w:rsidR="00396B09" w:rsidRPr="00396B09" w:rsidRDefault="00B22F6D" w:rsidP="00396B09">
      <w:pPr>
        <w:pStyle w:val="a4"/>
        <w:numPr>
          <w:ilvl w:val="0"/>
          <w:numId w:val="5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396B09">
        <w:rPr>
          <w:rFonts w:ascii="Times New Roman" w:hAnsi="Times New Roman" w:cs="Times New Roman"/>
          <w:sz w:val="24"/>
          <w:szCs w:val="24"/>
        </w:rPr>
        <w:t>соответствие используемых в образовательном процессе учебных пособий</w:t>
      </w:r>
    </w:p>
    <w:p w:rsidR="00B22F6D" w:rsidRPr="00396B09" w:rsidRDefault="00B22F6D" w:rsidP="00396B0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6B09">
        <w:rPr>
          <w:rFonts w:ascii="Times New Roman" w:hAnsi="Times New Roman" w:cs="Times New Roman"/>
          <w:sz w:val="24"/>
          <w:szCs w:val="24"/>
        </w:rPr>
        <w:t>федеральному перечню учебников, рекомендованных (допущенных) Министерством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образования и науки Российской Федерации к использованию в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образовательном</w:t>
      </w:r>
      <w:proofErr w:type="gramEnd"/>
    </w:p>
    <w:p w:rsidR="00B22F6D" w:rsidRPr="00B970FD" w:rsidRDefault="00B22F6D" w:rsidP="00396B0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70FD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>.</w:t>
      </w:r>
    </w:p>
    <w:p w:rsidR="00B22F6D" w:rsidRPr="00396B09" w:rsidRDefault="00B22F6D" w:rsidP="00396B09">
      <w:pPr>
        <w:pStyle w:val="a4"/>
        <w:numPr>
          <w:ilvl w:val="0"/>
          <w:numId w:val="4"/>
        </w:numPr>
        <w:spacing w:after="0" w:line="240" w:lineRule="auto"/>
        <w:ind w:left="0" w:hanging="11"/>
        <w:jc w:val="both"/>
        <w:rPr>
          <w:rFonts w:ascii="Times New Roman" w:hAnsi="Times New Roman" w:cs="Times New Roman"/>
          <w:sz w:val="24"/>
          <w:szCs w:val="24"/>
        </w:rPr>
      </w:pPr>
      <w:r w:rsidRPr="00396B09">
        <w:rPr>
          <w:rFonts w:ascii="Times New Roman" w:hAnsi="Times New Roman" w:cs="Times New Roman"/>
          <w:sz w:val="24"/>
          <w:szCs w:val="24"/>
        </w:rPr>
        <w:t>определение списка учебных пособий в соответствии с утвержденными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396B09">
        <w:rPr>
          <w:rFonts w:ascii="Times New Roman" w:hAnsi="Times New Roman" w:cs="Times New Roman"/>
          <w:sz w:val="24"/>
          <w:szCs w:val="24"/>
        </w:rPr>
        <w:t>федеральными перечнями учебных пособий, допущенных к использованию в</w:t>
      </w:r>
      <w:r w:rsidR="00396B09" w:rsidRP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396B09">
        <w:rPr>
          <w:rFonts w:ascii="Times New Roman" w:hAnsi="Times New Roman" w:cs="Times New Roman"/>
          <w:sz w:val="24"/>
          <w:szCs w:val="24"/>
        </w:rPr>
        <w:t>образовательном процессе в образовательных учреждениях;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осуществление контроля использования педагогическими работниками в ходе</w:t>
      </w:r>
      <w:r w:rsidR="00396B09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образовательного процесса учебных пособий и материалов, в соответствии: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- со списком учебных пособий, определенным ДОУ;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- с образовательной программой, утвержденной приказом заведующим МДОБУ.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3.2. Ответственный воспитатель несет ответственность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>: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● достоверность информации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 xml:space="preserve"> имеющихся в фонде учебных пособий;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достоверность оформления заявки на учебные пособия в соответствии с</w:t>
      </w:r>
      <w:r w:rsidR="00CE000B">
        <w:rPr>
          <w:rFonts w:ascii="Times New Roman" w:hAnsi="Times New Roman" w:cs="Times New Roman"/>
          <w:sz w:val="24"/>
          <w:szCs w:val="24"/>
        </w:rPr>
        <w:t xml:space="preserve">  </w:t>
      </w:r>
      <w:r w:rsidRPr="00B970FD">
        <w:rPr>
          <w:rFonts w:ascii="Times New Roman" w:hAnsi="Times New Roman" w:cs="Times New Roman"/>
          <w:sz w:val="24"/>
          <w:szCs w:val="24"/>
        </w:rPr>
        <w:t>реализуемыми образовательными программами;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достоверность информации об обеспеченности учебными пособиями</w:t>
      </w:r>
      <w:r w:rsidR="00CE000B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воспитанников на начало учебного года;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● осуществление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 xml:space="preserve">контроля </w:t>
      </w:r>
      <w:r w:rsidR="00CE000B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 xml:space="preserve"> сохранностью учебных пособий.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3.3. Руководитель методического объединения несет ответственность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>: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 xml:space="preserve">● качество </w:t>
      </w:r>
      <w:proofErr w:type="gramStart"/>
      <w:r w:rsidRPr="00B970FD">
        <w:rPr>
          <w:rFonts w:ascii="Times New Roman" w:hAnsi="Times New Roman" w:cs="Times New Roman"/>
          <w:sz w:val="24"/>
          <w:szCs w:val="24"/>
        </w:rPr>
        <w:t>проведения процедуры согласования перечня учебных пособий</w:t>
      </w:r>
      <w:proofErr w:type="gramEnd"/>
      <w:r w:rsidRPr="00B970FD">
        <w:rPr>
          <w:rFonts w:ascii="Times New Roman" w:hAnsi="Times New Roman" w:cs="Times New Roman"/>
          <w:sz w:val="24"/>
          <w:szCs w:val="24"/>
        </w:rPr>
        <w:t xml:space="preserve"> на</w:t>
      </w:r>
      <w:r w:rsidR="00CE000B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соответствие: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учебно-методическому обеспечению из одной предметно-методической линии;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требованиям федерального государственного образовательного стандарта;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федеральному перечню учебников;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образовательным программам, реализуемым ДОУ;</w:t>
      </w:r>
    </w:p>
    <w:p w:rsidR="00B22F6D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● достоверность информации для формирования списка учебных пособий для</w:t>
      </w:r>
      <w:r w:rsidR="00CE000B">
        <w:rPr>
          <w:rFonts w:ascii="Times New Roman" w:hAnsi="Times New Roman" w:cs="Times New Roman"/>
          <w:sz w:val="24"/>
          <w:szCs w:val="24"/>
        </w:rPr>
        <w:t xml:space="preserve"> </w:t>
      </w:r>
      <w:r w:rsidRPr="00B970FD">
        <w:rPr>
          <w:rFonts w:ascii="Times New Roman" w:hAnsi="Times New Roman" w:cs="Times New Roman"/>
          <w:sz w:val="24"/>
          <w:szCs w:val="24"/>
        </w:rPr>
        <w:t>воспитанников на предстоящий учебный год;</w:t>
      </w:r>
    </w:p>
    <w:p w:rsidR="001900BA" w:rsidRPr="00B970FD" w:rsidRDefault="00B22F6D" w:rsidP="00B970F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970FD">
        <w:rPr>
          <w:rFonts w:ascii="Times New Roman" w:hAnsi="Times New Roman" w:cs="Times New Roman"/>
          <w:sz w:val="24"/>
          <w:szCs w:val="24"/>
        </w:rPr>
        <w:t>3.4. Педагоги ДОУ не обеспечиваются учебными пособиями из фонда ДОУ.</w:t>
      </w:r>
      <w:r w:rsidR="00E97832" w:rsidRPr="00B970F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900BA" w:rsidRPr="00B970FD" w:rsidSect="00CE000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67E7B"/>
    <w:multiLevelType w:val="hybridMultilevel"/>
    <w:tmpl w:val="1AE086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D045F"/>
    <w:multiLevelType w:val="hybridMultilevel"/>
    <w:tmpl w:val="B070418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1637FFA"/>
    <w:multiLevelType w:val="hybridMultilevel"/>
    <w:tmpl w:val="F0188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2222BD"/>
    <w:multiLevelType w:val="hybridMultilevel"/>
    <w:tmpl w:val="78F6D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8D5E48"/>
    <w:multiLevelType w:val="hybridMultilevel"/>
    <w:tmpl w:val="550AB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02"/>
    <w:rsid w:val="000B3702"/>
    <w:rsid w:val="001900BA"/>
    <w:rsid w:val="00396B09"/>
    <w:rsid w:val="0047165A"/>
    <w:rsid w:val="00481EF4"/>
    <w:rsid w:val="00B22F6D"/>
    <w:rsid w:val="00B970FD"/>
    <w:rsid w:val="00CE000B"/>
    <w:rsid w:val="00E97832"/>
    <w:rsid w:val="00FD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EF4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96B0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71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16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1EF4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96B0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71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16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Вера Алексеевна</cp:lastModifiedBy>
  <cp:revision>4</cp:revision>
  <cp:lastPrinted>2018-10-15T07:42:00Z</cp:lastPrinted>
  <dcterms:created xsi:type="dcterms:W3CDTF">2018-10-15T04:09:00Z</dcterms:created>
  <dcterms:modified xsi:type="dcterms:W3CDTF">2018-10-25T06:58:00Z</dcterms:modified>
</cp:coreProperties>
</file>